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F4" w:rsidRDefault="007B70F4" w:rsidP="007B70F4">
      <w:pPr>
        <w:spacing w:after="0"/>
        <w:jc w:val="both"/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eastAsia="ru-RU"/>
        </w:rPr>
      </w:pPr>
    </w:p>
    <w:p w:rsidR="00FB73DB" w:rsidRDefault="00FB73DB" w:rsidP="007B70F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76107" cy="8894073"/>
            <wp:effectExtent l="19050" t="0" r="893" b="0"/>
            <wp:docPr id="2" name="Рисунок 1" descr="D:\Desktop\сканир битлэр\урегулирование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урегулирование споров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349" cy="890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0F4" w:rsidRDefault="007B70F4" w:rsidP="007B70F4">
      <w:pPr>
        <w:spacing w:after="0"/>
        <w:jc w:val="both"/>
        <w:rPr>
          <w:rFonts w:ascii="Times New Roman" w:hAnsi="Times New Roman" w:cs="Times New Roman"/>
        </w:rPr>
      </w:pP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lastRenderedPageBreak/>
        <w:t>3.1.1. возникновение конфликта интересов между педагогическимиработниками ДОУ и иными участниками образовательного процесса;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3.1.2. применения локальных нормативных актов ДОУ в части,противоречащей реализации права на образование;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3.1.3. рассмотрение жалобы работника ДОУ о применении к немудисциплинарного взыскания;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3.1.4. рассмотрение конфликтных ситуаций во время промежуточной илиитоговой аттестации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3.1.5. рассмотрение обращений педагогических работников ДОУ о наличииили об отсутствии конфликта интересов, о соблюдении норм Кодексапрофессиональной этики педагогического работника ДОУ;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3.1.6. нарушения педагогическими работниками норм Кодексапрофессиональной этики педагогического работника ДОУ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3.2. Члены Комиссии при рассмотрении вопросов, отнесенных ккомпетенции Комиссии: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3.2.1. принимают к рассмотрению заявления (обращения, жалобы) отучастника образовательного процесса;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3.2.2. принимают решение по каждой конфликтной ситуации (спорномувопросу);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3.2.3. запрашивать дополнительную документацию, материалы дляпроведения самостоятельного изучения вопроса;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3.2.5. рекомендуют внести изменения (дополнения) в локальныенормативные акты ДОУ.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3.3. Полномочия членов Комиссии могут быть прекращены досрочно: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3.3.1. по собственному желанию согласно заявлению на имя заведующегоДОУ;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3.3.2. в связи с невозможностью исполнения обязанностей члена Комиссиипо уважительной причине (продолжительная болезнь свыше 40календарных дней; длительный отпуск свыше 60 календарных дней</w:t>
      </w:r>
      <w:proofErr w:type="gramStart"/>
      <w:r w:rsidRPr="007F30C7">
        <w:rPr>
          <w:rFonts w:ascii="Times New Roman" w:hAnsi="Times New Roman" w:cs="Times New Roman"/>
        </w:rPr>
        <w:t>;к</w:t>
      </w:r>
      <w:proofErr w:type="gramEnd"/>
      <w:r w:rsidRPr="007F30C7">
        <w:rPr>
          <w:rFonts w:ascii="Times New Roman" w:hAnsi="Times New Roman" w:cs="Times New Roman"/>
        </w:rPr>
        <w:t>омандировка на срок более 30 календарных дней; задержание или арест на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срок свыше 30 календарных дней; наказание, связанное с лишением илиограничением свободы);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3.3.3. в связи с увольнением работника из ДОУ;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3.3.4. в связи со смертью члена Комиссии.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3.4. ДОУ не выплачивает членам Комиссии вознаграждение за выполнениеими своих обязанностей, за исключением компенсации документальноподтвержденных расходов, непосредственно связанных с участием вработе Комиссии (командировочные расходы, повышение квалификации,профессиональная переподготовка и т.п.).</w:t>
      </w:r>
    </w:p>
    <w:p w:rsidR="007B70F4" w:rsidRPr="00EB2BAC" w:rsidRDefault="007B70F4" w:rsidP="007B70F4">
      <w:pPr>
        <w:spacing w:after="0"/>
        <w:jc w:val="both"/>
        <w:rPr>
          <w:rFonts w:ascii="Times New Roman" w:hAnsi="Times New Roman" w:cs="Times New Roman"/>
          <w:b/>
        </w:rPr>
      </w:pPr>
      <w:r w:rsidRPr="00EB2BAC">
        <w:rPr>
          <w:rFonts w:ascii="Times New Roman" w:hAnsi="Times New Roman" w:cs="Times New Roman"/>
          <w:b/>
        </w:rPr>
        <w:t>IV. Организация работы Комиссии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4.1. Члены Комиссии на своем первом заседании избирают открытымголосованием с оформлением соответствующего протокола председателя исекретаря Комиссии. Комиссия в любое время вправе переизбрать своегопредседателя и (или) секретаря.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4.2. Председатель организует работу Комиссии, созывает его заседания,председательствует на них и организует ведение протокола.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4.3. Заседания Комиссии проводятся по мере необходимости. В случаях, нетерпящих отлагательства, заседание Комиссии собираетсянезамедлительно.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4.4. В заседании Комиссии вправе участвовать заведующий ДОУ с правомсовещательного голоса.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4.5. Заседание Комиссии является правомочным, если все члены Комиссииизвещены о времени и месте его проведения и на заседании присутствует 5(пять) и более членов Комиссии. Передача членом Комиссии своего голосадругому лицу не допускается.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4.6. При решении вопросов каждый член Комиссии имеет один голос. Вслучае равенства голосов решающим является голос председателяКомиссии.</w:t>
      </w:r>
    </w:p>
    <w:p w:rsidR="007B70F4" w:rsidRPr="00EB2BAC" w:rsidRDefault="007B70F4" w:rsidP="007B70F4">
      <w:pPr>
        <w:spacing w:after="0"/>
        <w:jc w:val="both"/>
        <w:rPr>
          <w:rFonts w:ascii="Times New Roman" w:hAnsi="Times New Roman" w:cs="Times New Roman"/>
          <w:b/>
        </w:rPr>
      </w:pPr>
      <w:r w:rsidRPr="00EB2BAC">
        <w:rPr>
          <w:rFonts w:ascii="Times New Roman" w:hAnsi="Times New Roman" w:cs="Times New Roman"/>
          <w:b/>
        </w:rPr>
        <w:t>V. Порядок принятия и исполнения решений Комиссии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5.1. Педагогические работники ДОУ и родители (законные представители)вправе обратиться в Комиссию с письменным заявлением (обращением,жалобой) в течение 14 (четырнадцати) календарных дней со днявозникновения конфликтной ситуации и (или) нарушения прав, свобод,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гарантий или обязанностей участника образовательного процесса.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5.2. Рассмотрение заявления (обращения, жалобы) осуществляется в 14(четырнадцати) календарных дней со дня его поступления в Комиссию.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lastRenderedPageBreak/>
        <w:t>5.3. Конфликтная ситуация рассматривается на заседании Комиссии вприсутствии заявителя и ответчика. Комиссия имеет право вызывать назаседания Комиссии свидетелей (очевидцев) конфликта, приглашатьэкспертов (специалистов).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5.4. Комиссия в соответствии с полученным заявлением (обращением,жалобой), заслушав мнения сторон, принимает решение об урегулированииконфликтной ситуации.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5.5. По письменному заявлению участнику конфликтной ситуациивыдается копия протокола заседания Комиссии.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5.6. Решения Комиссии принимаются простым большинством путемоткрытого голосования.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5.7. Заседание Комиссии оформляется протоколом, которыйподписывается всеми присутствующими членами Комиссии.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5.8. Протокол заседания Комиссии составляется не позднее трехкалендарных дней после его проведения.В протоколе указываются: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- место и время его проведения;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- лица, присутствующие на заседании;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- повестка дня заседания;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- вопросы, поставленные на голосование, и итоги голосования по ним;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- принятые решения.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5.9. Решение Комиссии является основанием для принятия заведующимДОУ соответствующего решения.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5.10. Решение Комиссии является обязательным для всех участниковобразовательных отношений ДОУ, и подлежит исполнению в сроки,предусмотренные указанным решением.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5.11. Решение Комиссии может быть обжаловано в установленномзаконодательством Российской Федерации порядке заведующему ДОУ, всуд или иные уполномоченные органы власти (должностным лицам).</w:t>
      </w:r>
    </w:p>
    <w:p w:rsidR="007B70F4" w:rsidRPr="00807B2A" w:rsidRDefault="007B70F4" w:rsidP="007B70F4">
      <w:pPr>
        <w:spacing w:after="0"/>
        <w:jc w:val="both"/>
        <w:rPr>
          <w:rFonts w:ascii="Times New Roman" w:hAnsi="Times New Roman" w:cs="Times New Roman"/>
          <w:b/>
        </w:rPr>
      </w:pPr>
      <w:r w:rsidRPr="00807B2A">
        <w:rPr>
          <w:rFonts w:ascii="Times New Roman" w:hAnsi="Times New Roman" w:cs="Times New Roman"/>
          <w:b/>
        </w:rPr>
        <w:t xml:space="preserve"> VI. Заключительные положения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6.1. Члены Комиссии при осущес</w:t>
      </w:r>
      <w:r>
        <w:rPr>
          <w:rFonts w:ascii="Times New Roman" w:hAnsi="Times New Roman" w:cs="Times New Roman"/>
        </w:rPr>
        <w:t xml:space="preserve">твлении своих прав и исполнении </w:t>
      </w:r>
      <w:r w:rsidRPr="007F30C7">
        <w:rPr>
          <w:rFonts w:ascii="Times New Roman" w:hAnsi="Times New Roman" w:cs="Times New Roman"/>
        </w:rPr>
        <w:t>обязанностей должны действова</w:t>
      </w:r>
      <w:r>
        <w:rPr>
          <w:rFonts w:ascii="Times New Roman" w:hAnsi="Times New Roman" w:cs="Times New Roman"/>
        </w:rPr>
        <w:t xml:space="preserve">ть в интересах ДОУ и участников </w:t>
      </w:r>
      <w:r w:rsidRPr="007F30C7">
        <w:rPr>
          <w:rFonts w:ascii="Times New Roman" w:hAnsi="Times New Roman" w:cs="Times New Roman"/>
        </w:rPr>
        <w:t>образовательного процесса, осу</w:t>
      </w:r>
      <w:r>
        <w:rPr>
          <w:rFonts w:ascii="Times New Roman" w:hAnsi="Times New Roman" w:cs="Times New Roman"/>
        </w:rPr>
        <w:t xml:space="preserve">ществлять свои права, исполнять </w:t>
      </w:r>
      <w:r w:rsidRPr="007F30C7">
        <w:rPr>
          <w:rFonts w:ascii="Times New Roman" w:hAnsi="Times New Roman" w:cs="Times New Roman"/>
        </w:rPr>
        <w:t>обязанности добросовестно и разумно.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6.2. Члены Комиссии несут ответ</w:t>
      </w:r>
      <w:r>
        <w:rPr>
          <w:rFonts w:ascii="Times New Roman" w:hAnsi="Times New Roman" w:cs="Times New Roman"/>
        </w:rPr>
        <w:t xml:space="preserve">ственность перед ДОУ за убытки, </w:t>
      </w:r>
      <w:r w:rsidRPr="007F30C7">
        <w:rPr>
          <w:rFonts w:ascii="Times New Roman" w:hAnsi="Times New Roman" w:cs="Times New Roman"/>
        </w:rPr>
        <w:t>причиненные ДОУ их виновными действи</w:t>
      </w:r>
      <w:r>
        <w:rPr>
          <w:rFonts w:ascii="Times New Roman" w:hAnsi="Times New Roman" w:cs="Times New Roman"/>
        </w:rPr>
        <w:t xml:space="preserve">ями (бездействием), если иные </w:t>
      </w:r>
      <w:r w:rsidRPr="007F30C7">
        <w:rPr>
          <w:rFonts w:ascii="Times New Roman" w:hAnsi="Times New Roman" w:cs="Times New Roman"/>
        </w:rPr>
        <w:t>основания и размер ответственно</w:t>
      </w:r>
      <w:r>
        <w:rPr>
          <w:rFonts w:ascii="Times New Roman" w:hAnsi="Times New Roman" w:cs="Times New Roman"/>
        </w:rPr>
        <w:t xml:space="preserve">сти не установлены федеральными </w:t>
      </w:r>
      <w:r w:rsidRPr="007F30C7">
        <w:rPr>
          <w:rFonts w:ascii="Times New Roman" w:hAnsi="Times New Roman" w:cs="Times New Roman"/>
        </w:rPr>
        <w:t>законами.</w:t>
      </w:r>
    </w:p>
    <w:p w:rsidR="007B70F4" w:rsidRPr="007F30C7" w:rsidRDefault="007B70F4" w:rsidP="007B70F4">
      <w:pPr>
        <w:spacing w:after="0"/>
        <w:jc w:val="both"/>
        <w:rPr>
          <w:rFonts w:ascii="Times New Roman" w:hAnsi="Times New Roman" w:cs="Times New Roman"/>
        </w:rPr>
      </w:pPr>
      <w:r w:rsidRPr="007F30C7">
        <w:rPr>
          <w:rFonts w:ascii="Times New Roman" w:hAnsi="Times New Roman" w:cs="Times New Roman"/>
        </w:rPr>
        <w:t>6.3. Если в результате изменения законо</w:t>
      </w:r>
      <w:r>
        <w:rPr>
          <w:rFonts w:ascii="Times New Roman" w:hAnsi="Times New Roman" w:cs="Times New Roman"/>
        </w:rPr>
        <w:t xml:space="preserve">дательства Российской Федерации </w:t>
      </w:r>
      <w:r w:rsidRPr="007F30C7">
        <w:rPr>
          <w:rFonts w:ascii="Times New Roman" w:hAnsi="Times New Roman" w:cs="Times New Roman"/>
        </w:rPr>
        <w:t>отдельные пункты настоящего Поло</w:t>
      </w:r>
      <w:r>
        <w:rPr>
          <w:rFonts w:ascii="Times New Roman" w:hAnsi="Times New Roman" w:cs="Times New Roman"/>
        </w:rPr>
        <w:t xml:space="preserve">жения вступают в противоречие с </w:t>
      </w:r>
      <w:r w:rsidRPr="007F30C7">
        <w:rPr>
          <w:rFonts w:ascii="Times New Roman" w:hAnsi="Times New Roman" w:cs="Times New Roman"/>
        </w:rPr>
        <w:t>ними, эти пункты утрачи</w:t>
      </w:r>
      <w:r>
        <w:rPr>
          <w:rFonts w:ascii="Times New Roman" w:hAnsi="Times New Roman" w:cs="Times New Roman"/>
        </w:rPr>
        <w:t xml:space="preserve">вают силу и до момента внесения </w:t>
      </w:r>
      <w:r w:rsidRPr="007F30C7">
        <w:rPr>
          <w:rFonts w:ascii="Times New Roman" w:hAnsi="Times New Roman" w:cs="Times New Roman"/>
        </w:rPr>
        <w:t>соответствующих изменений и (или) дополнений в Положение.</w:t>
      </w:r>
    </w:p>
    <w:p w:rsidR="009E05D5" w:rsidRDefault="009E05D5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/>
    <w:p w:rsidR="007B70F4" w:rsidRDefault="007B70F4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3" name="Рисунок 3" descr="C:\Documents and Settings\User\Рабочий стол\Сайтка Положениелэр\урегулирование споров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йтка Положениелэр\урегулирование споров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0F4" w:rsidSect="007B70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17924"/>
    <w:rsid w:val="00017924"/>
    <w:rsid w:val="00562405"/>
    <w:rsid w:val="007B70F4"/>
    <w:rsid w:val="009E05D5"/>
    <w:rsid w:val="00FB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4829</Characters>
  <Application>Microsoft Office Word</Application>
  <DocSecurity>0</DocSecurity>
  <Lines>40</Lines>
  <Paragraphs>11</Paragraphs>
  <ScaleCrop>false</ScaleCrop>
  <Company>Microsoft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2018-09-10T04:12:00Z</dcterms:created>
  <dcterms:modified xsi:type="dcterms:W3CDTF">2018-09-10T18:29:00Z</dcterms:modified>
</cp:coreProperties>
</file>